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  <w:t xml:space="preserve">Liste non exhaustive </w:t>
      </w:r>
      <w:r>
        <w:rPr>
          <w:rFonts w:ascii="Spranq eco sans" w:hAnsi="Spranq eco sans"/>
          <w:b/>
          <w:bCs/>
          <w:sz w:val="24"/>
          <w:szCs w:val="24"/>
        </w:rPr>
        <w:t>des sujets que nous avons reçus ou que nous proposons à la réflexion et au débat.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  <w:t>(Toutes les lignes devraient se terminer par un « ? »)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8"/>
          <w:szCs w:val="28"/>
          <w:shd w:fill="FFFF00" w:val="clear"/>
        </w:rPr>
      </w:pPr>
      <w:r>
        <w:rPr>
          <w:rFonts w:ascii="Spranq eco sans" w:hAnsi="Spranq eco sans"/>
          <w:b/>
          <w:bCs/>
          <w:sz w:val="28"/>
          <w:szCs w:val="28"/>
          <w:shd w:fill="FFFF00" w:val="clear"/>
        </w:rPr>
        <w:t>2021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  <w:t xml:space="preserve">EXAMEN </w:t>
      </w:r>
      <w:r>
        <w:rPr>
          <w:rFonts w:ascii="Spranq eco sans" w:hAnsi="Spranq eco sans"/>
          <w:b/>
          <w:bCs/>
          <w:sz w:val="24"/>
          <w:szCs w:val="24"/>
        </w:rPr>
        <w:t>SITUATION ACTUELLE RÉGION HN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nombre total de pratiquants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nombre de joueurs fédérés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nombre de joueurs grande carte </w:t>
      </w:r>
      <w:r>
        <w:rPr>
          <w:rFonts w:ascii="Spranq eco sans" w:hAnsi="Spranq eco sans"/>
          <w:sz w:val="24"/>
          <w:szCs w:val="24"/>
        </w:rPr>
        <w:t>en championnat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nombre de joueurs INTM - Alexis – mixte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âge moyen / </w:t>
      </w:r>
      <w:r>
        <w:rPr>
          <w:rFonts w:ascii="Spranq eco sans" w:hAnsi="Spranq eco sans"/>
          <w:sz w:val="24"/>
          <w:szCs w:val="24"/>
        </w:rPr>
        <w:t xml:space="preserve">jeunes / </w:t>
      </w:r>
      <w:r>
        <w:rPr>
          <w:rFonts w:ascii="Spranq eco sans" w:hAnsi="Spranq eco sans"/>
          <w:sz w:val="24"/>
          <w:szCs w:val="24"/>
        </w:rPr>
        <w:t>évolution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nombre de clubs / évolution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HN région membre de la FRBB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cotisation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utilisation et « retour » de la cotisation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communication promotion / </w:t>
      </w:r>
      <w:r>
        <w:rPr>
          <w:rFonts w:ascii="Spranq eco sans" w:hAnsi="Spranq eco sans"/>
          <w:sz w:val="24"/>
          <w:szCs w:val="24"/>
        </w:rPr>
        <w:t>presse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communication interne – dialogue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>budget dépenses / recettes FRBB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>budget dépenses / recettes HN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etc.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  <w:t xml:space="preserve">PROJECTION </w:t>
      </w:r>
      <w:r>
        <w:rPr>
          <w:rFonts w:ascii="Spranq eco sans" w:hAnsi="Spranq eco sans"/>
          <w:b/>
          <w:bCs/>
          <w:sz w:val="24"/>
          <w:szCs w:val="24"/>
        </w:rPr>
        <w:t>2030 RÉGION HN SANS CHANGEMENT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nombre de pratiquants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nombre de joueurs fédérés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nombre de clubs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âge moyen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>moyen</w:t>
      </w:r>
      <w:r>
        <w:rPr>
          <w:rFonts w:ascii="Spranq eco sans" w:hAnsi="Spranq eco sans"/>
          <w:sz w:val="24"/>
          <w:szCs w:val="24"/>
        </w:rPr>
        <w:t>s</w:t>
      </w:r>
      <w:r>
        <w:rPr>
          <w:rFonts w:ascii="Spranq eco sans" w:hAnsi="Spranq eco sans"/>
          <w:sz w:val="24"/>
          <w:szCs w:val="24"/>
        </w:rPr>
        <w:t xml:space="preserve"> bu</w:t>
      </w:r>
      <w:r>
        <w:rPr>
          <w:rFonts w:ascii="Spranq eco sans" w:hAnsi="Spranq eco sans"/>
          <w:sz w:val="24"/>
          <w:szCs w:val="24"/>
        </w:rPr>
        <w:t>d</w:t>
      </w:r>
      <w:r>
        <w:rPr>
          <w:rFonts w:ascii="Spranq eco sans" w:hAnsi="Spranq eco sans"/>
          <w:sz w:val="24"/>
          <w:szCs w:val="24"/>
        </w:rPr>
        <w:t>gétaire</w:t>
      </w:r>
      <w:r>
        <w:rPr>
          <w:rFonts w:ascii="Spranq eco sans" w:hAnsi="Spranq eco sans"/>
          <w:sz w:val="24"/>
          <w:szCs w:val="24"/>
        </w:rPr>
        <w:t>s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</w:t>
      </w:r>
      <w:r>
        <w:rPr>
          <w:rFonts w:ascii="Spranq eco sans" w:hAnsi="Spranq eco sans"/>
          <w:sz w:val="24"/>
          <w:szCs w:val="24"/>
        </w:rPr>
        <w:t xml:space="preserve"> statu quo : avantages / difficultés / inconvénients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- etc.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8"/>
          <w:szCs w:val="28"/>
          <w:shd w:fill="FFFF00" w:val="clear"/>
        </w:rPr>
      </w:pPr>
      <w:r>
        <w:rPr>
          <w:rFonts w:ascii="Spranq eco sans" w:hAnsi="Spranq eco sans"/>
          <w:b/>
          <w:bCs/>
          <w:sz w:val="28"/>
          <w:szCs w:val="28"/>
          <w:shd w:fill="FFFF00" w:val="clear"/>
        </w:rPr>
        <w:t>2022-2024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  <w:t xml:space="preserve">HYPOTHÈSE </w:t>
      </w:r>
      <w:r>
        <w:rPr>
          <w:rFonts w:ascii="Spranq eco sans" w:hAnsi="Spranq eco sans"/>
          <w:b/>
          <w:bCs/>
          <w:sz w:val="24"/>
          <w:szCs w:val="24"/>
        </w:rPr>
        <w:t>RÉGION HN AUTONOME VIS-À-VIS FRBB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 xml:space="preserve">structure / forme juridique / </w:t>
      </w:r>
      <w:r>
        <w:rPr>
          <w:rFonts w:ascii="Spranq eco sans" w:hAnsi="Spranq eco sans"/>
          <w:sz w:val="24"/>
          <w:szCs w:val="24"/>
        </w:rPr>
        <w:t xml:space="preserve">statuts </w:t>
      </w:r>
      <w:r>
        <w:rPr>
          <w:rFonts w:ascii="Spranq eco sans" w:hAnsi="Spranq eco sans"/>
          <w:sz w:val="24"/>
          <w:szCs w:val="24"/>
        </w:rPr>
        <w:t>/ AG / CA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>budget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>cotisation / fonctionnement / rôles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 xml:space="preserve">communication / promotion / </w:t>
      </w:r>
      <w:r>
        <w:rPr>
          <w:rFonts w:ascii="Spranq eco sans" w:hAnsi="Spranq eco sans"/>
          <w:sz w:val="24"/>
          <w:szCs w:val="24"/>
        </w:rPr>
        <w:t xml:space="preserve">presse / </w:t>
      </w:r>
      <w:r>
        <w:rPr>
          <w:rFonts w:ascii="Spranq eco sans" w:hAnsi="Spranq eco sans"/>
          <w:sz w:val="24"/>
          <w:szCs w:val="24"/>
        </w:rPr>
        <w:t>sponsoring / rôles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>championnat HN / prix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>tournoi HN open / fermé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>rapport avec autres régions / FRBB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 xml:space="preserve">participation </w:t>
      </w:r>
      <w:r>
        <w:rPr>
          <w:rFonts w:ascii="Spranq eco sans" w:hAnsi="Spranq eco sans"/>
          <w:sz w:val="24"/>
          <w:szCs w:val="24"/>
        </w:rPr>
        <w:t>INTM - Alexis – mixte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 xml:space="preserve">avantages / difficultés / inconvénients / </w:t>
      </w:r>
      <w:r>
        <w:rPr>
          <w:rFonts w:ascii="Spranq eco sans" w:hAnsi="Spranq eco sans"/>
          <w:sz w:val="24"/>
          <w:szCs w:val="24"/>
        </w:rPr>
        <w:t>acteurs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>etc.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ab/>
        <w:t xml:space="preserve"> </w:t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  <w:t>HYPOTHÈSE « </w:t>
      </w:r>
      <w:r>
        <w:rPr>
          <w:rFonts w:ascii="Spranq eco sans" w:hAnsi="Spranq eco sans"/>
          <w:b/>
          <w:bCs/>
          <w:sz w:val="24"/>
          <w:szCs w:val="24"/>
        </w:rPr>
        <w:t xml:space="preserve">GRANDE » </w:t>
      </w:r>
      <w:r>
        <w:rPr>
          <w:rFonts w:ascii="Spranq eco sans" w:hAnsi="Spranq eco sans"/>
          <w:b/>
          <w:bCs/>
          <w:sz w:val="24"/>
          <w:szCs w:val="24"/>
        </w:rPr>
        <w:t>RÉGION</w:t>
      </w:r>
      <w:r>
        <w:rPr>
          <w:rFonts w:ascii="Spranq eco sans" w:hAnsi="Spranq eco sans"/>
          <w:b/>
          <w:bCs/>
          <w:sz w:val="24"/>
          <w:szCs w:val="24"/>
        </w:rPr>
        <w:t xml:space="preserve"> (</w:t>
      </w:r>
      <w:r>
        <w:rPr>
          <w:rFonts w:ascii="Spranq eco sans" w:hAnsi="Spranq eco sans"/>
          <w:b/>
          <w:bCs/>
          <w:sz w:val="24"/>
          <w:szCs w:val="24"/>
        </w:rPr>
        <w:t>HN</w:t>
      </w:r>
      <w:r>
        <w:rPr>
          <w:rFonts w:ascii="Spranq eco sans" w:hAnsi="Spranq eco sans"/>
          <w:b/>
          <w:bCs/>
          <w:sz w:val="24"/>
          <w:szCs w:val="24"/>
        </w:rPr>
        <w:t xml:space="preserve">+LL+BW+BXL) </w:t>
      </w:r>
      <w:r>
        <w:rPr>
          <w:rFonts w:ascii="Spranq eco sans" w:hAnsi="Spranq eco sans"/>
          <w:b/>
          <w:bCs/>
          <w:sz w:val="24"/>
          <w:szCs w:val="24"/>
        </w:rPr>
        <w:t>AUTONOME VIS-À-VIS FRBB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</w:rPr>
        <w:t>contacts / négociations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 xml:space="preserve">structure / forme juridique / </w:t>
      </w:r>
      <w:r>
        <w:rPr>
          <w:rFonts w:ascii="Spranq eco sans" w:hAnsi="Spranq eco sans"/>
          <w:sz w:val="24"/>
          <w:szCs w:val="24"/>
        </w:rPr>
        <w:t xml:space="preserve">statuts/ </w:t>
      </w:r>
      <w:r>
        <w:rPr>
          <w:rFonts w:ascii="Spranq eco sans" w:hAnsi="Spranq eco sans"/>
          <w:sz w:val="24"/>
          <w:szCs w:val="24"/>
        </w:rPr>
        <w:t>AG / CA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>budget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>cotisation / fonctionnement / rôles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 xml:space="preserve">communication / promotion / </w:t>
      </w:r>
      <w:r>
        <w:rPr>
          <w:rFonts w:ascii="Spranq eco sans" w:hAnsi="Spranq eco sans"/>
          <w:sz w:val="24"/>
          <w:szCs w:val="24"/>
        </w:rPr>
        <w:t xml:space="preserve">presse / </w:t>
      </w:r>
      <w:r>
        <w:rPr>
          <w:rFonts w:ascii="Spranq eco sans" w:hAnsi="Spranq eco sans"/>
          <w:sz w:val="24"/>
          <w:szCs w:val="24"/>
        </w:rPr>
        <w:t>sponsoring / rôles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 xml:space="preserve">championnat </w:t>
      </w:r>
      <w:r>
        <w:rPr>
          <w:rFonts w:ascii="Spranq eco sans" w:hAnsi="Spranq eco sans"/>
          <w:sz w:val="24"/>
          <w:szCs w:val="24"/>
        </w:rPr>
        <w:t>GR (grande région)</w:t>
      </w:r>
      <w:r>
        <w:rPr>
          <w:rFonts w:ascii="Spranq eco sans" w:hAnsi="Spranq eco sans"/>
          <w:sz w:val="24"/>
          <w:szCs w:val="24"/>
        </w:rPr>
        <w:t xml:space="preserve"> / prix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 xml:space="preserve">tournoi </w:t>
      </w:r>
      <w:r>
        <w:rPr>
          <w:rFonts w:ascii="Spranq eco sans" w:hAnsi="Spranq eco sans"/>
          <w:sz w:val="24"/>
          <w:szCs w:val="24"/>
        </w:rPr>
        <w:t>GR</w:t>
      </w:r>
      <w:r>
        <w:rPr>
          <w:rFonts w:ascii="Spranq eco sans" w:hAnsi="Spranq eco sans"/>
          <w:sz w:val="24"/>
          <w:szCs w:val="24"/>
        </w:rPr>
        <w:t xml:space="preserve"> open / fermé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 xml:space="preserve">rapport avec régions </w:t>
      </w:r>
      <w:r>
        <w:rPr>
          <w:rFonts w:ascii="Spranq eco sans" w:hAnsi="Spranq eco sans"/>
          <w:sz w:val="24"/>
          <w:szCs w:val="24"/>
        </w:rPr>
        <w:t>flamandes</w:t>
      </w:r>
      <w:r>
        <w:rPr>
          <w:rFonts w:ascii="Spranq eco sans" w:hAnsi="Spranq eco sans"/>
          <w:sz w:val="24"/>
          <w:szCs w:val="24"/>
        </w:rPr>
        <w:t xml:space="preserve"> / FRBB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</w:rPr>
        <w:t xml:space="preserve">participation </w:t>
      </w:r>
      <w:r>
        <w:rPr>
          <w:rFonts w:ascii="Spranq eco sans" w:hAnsi="Spranq eco sans"/>
          <w:b w:val="false"/>
          <w:bCs w:val="false"/>
          <w:sz w:val="24"/>
          <w:szCs w:val="24"/>
        </w:rPr>
        <w:t>INTM - Alexis – mixte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relations avec autres sports de billard : bouchon / pool / américain /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snooker</w:t>
      </w:r>
    </w:p>
    <w:p>
      <w:pPr>
        <w:pStyle w:val="Normal"/>
        <w:bidi w:val="0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 xml:space="preserve">- </w:t>
      </w:r>
      <w:r>
        <w:rPr>
          <w:rFonts w:ascii="Spranq eco sans" w:hAnsi="Spranq eco sans"/>
          <w:sz w:val="24"/>
          <w:szCs w:val="24"/>
        </w:rPr>
        <w:t xml:space="preserve">avantages / difficultés / inconvénients / </w:t>
      </w:r>
      <w:r>
        <w:rPr>
          <w:rFonts w:ascii="Spranq eco sans" w:hAnsi="Spranq eco sans"/>
          <w:sz w:val="24"/>
          <w:szCs w:val="24"/>
        </w:rPr>
        <w:t>acteurs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</w:rPr>
        <w:t>etc.</w:t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  <w:shd w:fill="auto" w:val="clear"/>
        </w:rPr>
      </w:pPr>
      <w:r>
        <w:rPr>
          <w:rFonts w:ascii="Spranq eco sans" w:hAnsi="Spranq eco sans"/>
          <w:b/>
          <w:bCs/>
          <w:sz w:val="24"/>
          <w:szCs w:val="24"/>
          <w:shd w:fill="auto" w:val="clear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  <w:shd w:fill="auto" w:val="clear"/>
        </w:rPr>
      </w:pPr>
      <w:r>
        <w:rPr>
          <w:rFonts w:ascii="Spranq eco sans" w:hAnsi="Spranq eco sans"/>
          <w:b/>
          <w:bCs/>
          <w:sz w:val="24"/>
          <w:szCs w:val="24"/>
          <w:shd w:fill="auto" w:val="clear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8"/>
          <w:szCs w:val="28"/>
          <w:shd w:fill="FFFF00" w:val="clear"/>
        </w:rPr>
      </w:pPr>
      <w:r>
        <w:rPr>
          <w:rFonts w:ascii="Spranq eco sans" w:hAnsi="Spranq eco sans"/>
          <w:b/>
          <w:bCs/>
          <w:sz w:val="28"/>
          <w:szCs w:val="28"/>
          <w:shd w:fill="FFFF00" w:val="clear"/>
        </w:rPr>
        <w:t>20</w:t>
      </w:r>
      <w:r>
        <w:rPr>
          <w:rFonts w:ascii="Spranq eco sans" w:hAnsi="Spranq eco sans"/>
          <w:b/>
          <w:bCs/>
          <w:sz w:val="28"/>
          <w:szCs w:val="28"/>
          <w:shd w:fill="FFFF00" w:val="clear"/>
        </w:rPr>
        <w:t>30</w:t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  <w:shd w:fill="auto" w:val="clear"/>
        </w:rPr>
      </w:pPr>
      <w:r>
        <w:rPr>
          <w:rFonts w:ascii="Spranq eco sans" w:hAnsi="Spranq eco sans"/>
          <w:b/>
          <w:bCs/>
          <w:sz w:val="24"/>
          <w:szCs w:val="24"/>
          <w:shd w:fill="auto" w:val="clear"/>
        </w:rPr>
      </w:r>
    </w:p>
    <w:p>
      <w:pPr>
        <w:pStyle w:val="Normal"/>
        <w:bidi w:val="0"/>
        <w:jc w:val="both"/>
        <w:rPr>
          <w:rFonts w:ascii="Spranq eco sans" w:hAnsi="Spranq eco sans"/>
          <w:b/>
          <w:b/>
          <w:bCs/>
          <w:sz w:val="24"/>
          <w:szCs w:val="24"/>
          <w:shd w:fill="auto" w:val="clear"/>
        </w:rPr>
      </w:pPr>
      <w:r>
        <w:rPr>
          <w:rFonts w:ascii="Spranq eco sans" w:hAnsi="Spranq eco sans"/>
          <w:b/>
          <w:bCs/>
          <w:sz w:val="24"/>
          <w:szCs w:val="24"/>
          <w:shd w:fill="auto" w:val="clear"/>
        </w:rPr>
        <w:t xml:space="preserve">HYPOTHÈSE  </w:t>
      </w:r>
      <w:r>
        <w:rPr>
          <w:rFonts w:ascii="Spranq eco sans" w:hAnsi="Spranq eco sans"/>
          <w:b/>
          <w:bCs/>
          <w:sz w:val="24"/>
          <w:szCs w:val="24"/>
          <w:shd w:fill="auto" w:val="clear"/>
        </w:rPr>
        <w:t>RÉGIONALISATION ET RECONNAISSANCE OFFICIELLE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regroupement de tous les sports de billard en 2 ligues régionales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ligue néerlandophone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2 Flandres / Limbourg / Anvers / Brabant flamand / Brussel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reconnaissance par « sport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V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la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a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nderen » ex  Bloso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ligue francophone (= Grande Région ci-dessus)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reconnaissance par A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DEPS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 / subsides / promotion / encadrement / cours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évolution structure FRBB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relations avec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nouvelle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FRBB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championnat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s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 nationaux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ligues professionnelle / amateurs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lobbying politique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avantages / difficultés / inconvénients /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acteurs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- 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>etc.</w:t>
      </w: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  <w:t xml:space="preserve"> </w:t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bidi w:val="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Spranq eco sans" w:hAnsi="Spranq eco sans"/>
          <w:b w:val="false"/>
          <w:bCs w:val="false"/>
          <w:sz w:val="24"/>
          <w:szCs w:val="24"/>
          <w:shd w:fill="auto" w:val="clear"/>
        </w:rPr>
      </w:r>
    </w:p>
    <w:sectPr>
      <w:type w:val="nextPage"/>
      <w:pgSz w:w="11906" w:h="16838"/>
      <w:pgMar w:left="794" w:right="794" w:header="0" w:top="794" w:footer="0" w:bottom="79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pranq eco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57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B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BE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2col</Template>
  <TotalTime>50</TotalTime>
  <Application>LibreOffice/7.0.3.1$Linux_X86_64 LibreOffice_project/00$Build-1</Application>
  <Pages>2</Pages>
  <Words>405</Words>
  <Characters>1944</Characters>
  <CharactersWithSpaces>2292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2021-02-23T10:21:51Z</dcterms:created>
  <dc:creator/>
  <dc:description/>
  <dc:language>fr-BE</dc:language>
  <cp:lastModifiedBy/>
  <dcterms:modified xsi:type="dcterms:W3CDTF">2021-02-24T12:00:45Z</dcterms:modified>
  <cp:revision>11</cp:revision>
  <dc:subject/>
  <dc:title>2col</dc:title>
</cp:coreProperties>
</file>